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96B" w:rsidRPr="004C2DDE" w:rsidRDefault="004A10ED">
      <w:pPr>
        <w:rPr>
          <w:rFonts w:ascii="Arial" w:hAnsi="Arial" w:cs="Arial"/>
          <w:b/>
          <w:sz w:val="28"/>
        </w:rPr>
      </w:pPr>
      <w:r w:rsidRPr="004C2DDE">
        <w:rPr>
          <w:rFonts w:ascii="Arial" w:hAnsi="Arial" w:cs="Arial"/>
          <w:b/>
          <w:sz w:val="28"/>
        </w:rPr>
        <w:t>Activity:  Selecting a Bank Account</w:t>
      </w:r>
    </w:p>
    <w:p w:rsidR="004A10ED" w:rsidRPr="004C2DDE" w:rsidRDefault="004A10ED">
      <w:pPr>
        <w:rPr>
          <w:rFonts w:ascii="Arial" w:hAnsi="Arial" w:cs="Arial"/>
          <w:b/>
          <w:sz w:val="22"/>
        </w:rPr>
      </w:pPr>
    </w:p>
    <w:p w:rsidR="004A10ED" w:rsidRPr="004C2DDE" w:rsidRDefault="004A10ED">
      <w:pPr>
        <w:rPr>
          <w:rFonts w:ascii="Arial" w:hAnsi="Arial" w:cs="Arial"/>
        </w:rPr>
      </w:pPr>
      <w:r w:rsidRPr="004C2DDE">
        <w:rPr>
          <w:rFonts w:ascii="Arial" w:hAnsi="Arial" w:cs="Arial"/>
        </w:rPr>
        <w:t>The table below lists some different bank account options offered by banks.  For each situation described below, evaluate the person’s needs and recommend the bank account that best serves these needs for the least amount of money.</w:t>
      </w:r>
    </w:p>
    <w:p w:rsidR="004A10ED" w:rsidRPr="004C2DDE" w:rsidRDefault="004A10ED">
      <w:pPr>
        <w:rPr>
          <w:rFonts w:ascii="Arial" w:hAnsi="Arial" w:cs="Arial"/>
          <w:sz w:val="20"/>
        </w:rPr>
      </w:pPr>
      <w:bookmarkStart w:id="0" w:name="_GoBack"/>
      <w:bookmarkEnd w:id="0"/>
    </w:p>
    <w:p w:rsidR="004A10ED" w:rsidRPr="004C2DDE" w:rsidRDefault="004A10ED">
      <w:pPr>
        <w:rPr>
          <w:rFonts w:ascii="Arial" w:hAnsi="Arial" w:cs="Arial"/>
        </w:rPr>
      </w:pPr>
      <w:r w:rsidRPr="004C2DDE">
        <w:rPr>
          <w:rFonts w:ascii="Arial" w:hAnsi="Arial" w:cs="Arial"/>
        </w:rPr>
        <w:t xml:space="preserve">Complete the table below by going to the TD Bank website.  Make sure you go to the Compare </w:t>
      </w:r>
      <w:proofErr w:type="spellStart"/>
      <w:r w:rsidRPr="004C2DDE">
        <w:rPr>
          <w:rFonts w:ascii="Arial" w:hAnsi="Arial" w:cs="Arial"/>
        </w:rPr>
        <w:t>Chequing</w:t>
      </w:r>
      <w:proofErr w:type="spellEnd"/>
      <w:r w:rsidRPr="004C2DDE">
        <w:rPr>
          <w:rFonts w:ascii="Arial" w:hAnsi="Arial" w:cs="Arial"/>
        </w:rPr>
        <w:t xml:space="preserve"> Accounts section.</w:t>
      </w:r>
    </w:p>
    <w:p w:rsidR="004A10ED" w:rsidRPr="004C2DDE" w:rsidRDefault="004A10ED">
      <w:pPr>
        <w:rPr>
          <w:rFonts w:ascii="Arial" w:hAnsi="Arial" w:cs="Arial"/>
        </w:rPr>
      </w:pPr>
    </w:p>
    <w:tbl>
      <w:tblPr>
        <w:tblStyle w:val="TableGrid"/>
        <w:tblW w:w="0" w:type="auto"/>
        <w:tblLook w:val="04A0" w:firstRow="1" w:lastRow="0" w:firstColumn="1" w:lastColumn="0" w:noHBand="0" w:noVBand="1"/>
      </w:tblPr>
      <w:tblGrid>
        <w:gridCol w:w="2037"/>
        <w:gridCol w:w="2037"/>
        <w:gridCol w:w="2038"/>
        <w:gridCol w:w="2038"/>
        <w:gridCol w:w="2038"/>
      </w:tblGrid>
      <w:tr w:rsidR="004A10ED" w:rsidRPr="004C2DDE" w:rsidTr="004A10ED">
        <w:tc>
          <w:tcPr>
            <w:tcW w:w="2037" w:type="dxa"/>
          </w:tcPr>
          <w:p w:rsidR="004A10ED" w:rsidRPr="004C2DDE" w:rsidRDefault="004A10ED">
            <w:pPr>
              <w:rPr>
                <w:rFonts w:ascii="Arial" w:hAnsi="Arial" w:cs="Arial"/>
                <w:b/>
              </w:rPr>
            </w:pPr>
            <w:r w:rsidRPr="004C2DDE">
              <w:rPr>
                <w:rFonts w:ascii="Arial" w:hAnsi="Arial" w:cs="Arial"/>
                <w:b/>
              </w:rPr>
              <w:t>Account Name  (packages)</w:t>
            </w:r>
          </w:p>
        </w:tc>
        <w:tc>
          <w:tcPr>
            <w:tcW w:w="2037" w:type="dxa"/>
          </w:tcPr>
          <w:p w:rsidR="004A10ED" w:rsidRPr="004C2DDE" w:rsidRDefault="004A10ED">
            <w:pPr>
              <w:rPr>
                <w:rFonts w:ascii="Arial" w:hAnsi="Arial" w:cs="Arial"/>
                <w:b/>
              </w:rPr>
            </w:pPr>
            <w:r w:rsidRPr="004C2DDE">
              <w:rPr>
                <w:rFonts w:ascii="Arial" w:hAnsi="Arial" w:cs="Arial"/>
                <w:b/>
              </w:rPr>
              <w:t>Monthly Fee</w:t>
            </w:r>
          </w:p>
        </w:tc>
        <w:tc>
          <w:tcPr>
            <w:tcW w:w="2038" w:type="dxa"/>
          </w:tcPr>
          <w:p w:rsidR="004A10ED" w:rsidRPr="004C2DDE" w:rsidRDefault="004A10ED">
            <w:pPr>
              <w:rPr>
                <w:rFonts w:ascii="Arial" w:hAnsi="Arial" w:cs="Arial"/>
                <w:b/>
              </w:rPr>
            </w:pPr>
            <w:r w:rsidRPr="004C2DDE">
              <w:rPr>
                <w:rFonts w:ascii="Arial" w:hAnsi="Arial" w:cs="Arial"/>
                <w:b/>
              </w:rPr>
              <w:t>Number of Transactions Included</w:t>
            </w:r>
          </w:p>
        </w:tc>
        <w:tc>
          <w:tcPr>
            <w:tcW w:w="2038" w:type="dxa"/>
          </w:tcPr>
          <w:p w:rsidR="004A10ED" w:rsidRPr="004C2DDE" w:rsidRDefault="004A10ED">
            <w:pPr>
              <w:rPr>
                <w:rFonts w:ascii="Arial" w:hAnsi="Arial" w:cs="Arial"/>
                <w:b/>
              </w:rPr>
            </w:pPr>
            <w:r w:rsidRPr="004C2DDE">
              <w:rPr>
                <w:rFonts w:ascii="Arial" w:hAnsi="Arial" w:cs="Arial"/>
                <w:b/>
              </w:rPr>
              <w:t>Minimum Balance to Waive Monthly Fee</w:t>
            </w:r>
          </w:p>
        </w:tc>
        <w:tc>
          <w:tcPr>
            <w:tcW w:w="2038" w:type="dxa"/>
          </w:tcPr>
          <w:p w:rsidR="004A10ED" w:rsidRPr="004C2DDE" w:rsidRDefault="004A10ED">
            <w:pPr>
              <w:rPr>
                <w:rFonts w:ascii="Arial" w:hAnsi="Arial" w:cs="Arial"/>
                <w:b/>
              </w:rPr>
            </w:pPr>
            <w:r w:rsidRPr="004C2DDE">
              <w:rPr>
                <w:rFonts w:ascii="Arial" w:hAnsi="Arial" w:cs="Arial"/>
                <w:b/>
              </w:rPr>
              <w:t>Cost of Additional Transactions</w:t>
            </w:r>
          </w:p>
        </w:tc>
      </w:tr>
      <w:tr w:rsidR="004A10ED" w:rsidRPr="004C2DDE" w:rsidTr="004A10ED">
        <w:tc>
          <w:tcPr>
            <w:tcW w:w="2037" w:type="dxa"/>
          </w:tcPr>
          <w:p w:rsidR="004A10ED" w:rsidRPr="004C2DDE" w:rsidRDefault="004A10ED">
            <w:pPr>
              <w:rPr>
                <w:rFonts w:ascii="Arial" w:hAnsi="Arial" w:cs="Arial"/>
              </w:rPr>
            </w:pPr>
            <w:r w:rsidRPr="004C2DDE">
              <w:rPr>
                <w:rFonts w:ascii="Arial" w:hAnsi="Arial" w:cs="Arial"/>
              </w:rPr>
              <w:t>All-Inclusive</w:t>
            </w:r>
          </w:p>
          <w:p w:rsidR="004A10ED" w:rsidRPr="004C2DDE" w:rsidRDefault="004A10ED">
            <w:pPr>
              <w:rPr>
                <w:rFonts w:ascii="Arial" w:hAnsi="Arial" w:cs="Arial"/>
              </w:rPr>
            </w:pPr>
          </w:p>
          <w:p w:rsidR="004A10ED" w:rsidRPr="004C2DDE" w:rsidRDefault="004A10ED">
            <w:pPr>
              <w:rPr>
                <w:rFonts w:ascii="Arial" w:hAnsi="Arial" w:cs="Arial"/>
              </w:rPr>
            </w:pPr>
          </w:p>
        </w:tc>
        <w:tc>
          <w:tcPr>
            <w:tcW w:w="2037" w:type="dxa"/>
          </w:tcPr>
          <w:p w:rsidR="004A10ED" w:rsidRPr="004C2DDE" w:rsidRDefault="004A10ED">
            <w:pPr>
              <w:rPr>
                <w:rFonts w:ascii="Arial" w:hAnsi="Arial" w:cs="Arial"/>
              </w:rPr>
            </w:pPr>
          </w:p>
        </w:tc>
        <w:tc>
          <w:tcPr>
            <w:tcW w:w="2038" w:type="dxa"/>
          </w:tcPr>
          <w:p w:rsidR="004A10ED" w:rsidRPr="004C2DDE" w:rsidRDefault="004A10ED">
            <w:pPr>
              <w:rPr>
                <w:rFonts w:ascii="Arial" w:hAnsi="Arial" w:cs="Arial"/>
              </w:rPr>
            </w:pPr>
          </w:p>
        </w:tc>
        <w:tc>
          <w:tcPr>
            <w:tcW w:w="2038" w:type="dxa"/>
          </w:tcPr>
          <w:p w:rsidR="004A10ED" w:rsidRPr="004C2DDE" w:rsidRDefault="004A10ED">
            <w:pPr>
              <w:rPr>
                <w:rFonts w:ascii="Arial" w:hAnsi="Arial" w:cs="Arial"/>
              </w:rPr>
            </w:pPr>
          </w:p>
        </w:tc>
        <w:tc>
          <w:tcPr>
            <w:tcW w:w="2038" w:type="dxa"/>
          </w:tcPr>
          <w:p w:rsidR="004A10ED" w:rsidRPr="004C2DDE" w:rsidRDefault="004A10ED">
            <w:pPr>
              <w:rPr>
                <w:rFonts w:ascii="Arial" w:hAnsi="Arial" w:cs="Arial"/>
              </w:rPr>
            </w:pPr>
          </w:p>
        </w:tc>
      </w:tr>
      <w:tr w:rsidR="004A10ED" w:rsidRPr="004C2DDE" w:rsidTr="004A10ED">
        <w:tc>
          <w:tcPr>
            <w:tcW w:w="2037" w:type="dxa"/>
          </w:tcPr>
          <w:p w:rsidR="004A10ED" w:rsidRPr="004C2DDE" w:rsidRDefault="004A10ED">
            <w:pPr>
              <w:rPr>
                <w:rFonts w:ascii="Arial" w:hAnsi="Arial" w:cs="Arial"/>
              </w:rPr>
            </w:pPr>
            <w:r w:rsidRPr="004C2DDE">
              <w:rPr>
                <w:rFonts w:ascii="Arial" w:hAnsi="Arial" w:cs="Arial"/>
              </w:rPr>
              <w:t xml:space="preserve">Unlimited </w:t>
            </w:r>
          </w:p>
          <w:p w:rsidR="004A10ED" w:rsidRPr="004C2DDE" w:rsidRDefault="004A10ED">
            <w:pPr>
              <w:rPr>
                <w:rFonts w:ascii="Arial" w:hAnsi="Arial" w:cs="Arial"/>
              </w:rPr>
            </w:pPr>
          </w:p>
          <w:p w:rsidR="004A10ED" w:rsidRPr="004C2DDE" w:rsidRDefault="004A10ED">
            <w:pPr>
              <w:rPr>
                <w:rFonts w:ascii="Arial" w:hAnsi="Arial" w:cs="Arial"/>
              </w:rPr>
            </w:pPr>
          </w:p>
        </w:tc>
        <w:tc>
          <w:tcPr>
            <w:tcW w:w="2037" w:type="dxa"/>
          </w:tcPr>
          <w:p w:rsidR="004A10ED" w:rsidRPr="004C2DDE" w:rsidRDefault="004A10ED">
            <w:pPr>
              <w:rPr>
                <w:rFonts w:ascii="Arial" w:hAnsi="Arial" w:cs="Arial"/>
              </w:rPr>
            </w:pPr>
          </w:p>
        </w:tc>
        <w:tc>
          <w:tcPr>
            <w:tcW w:w="2038" w:type="dxa"/>
          </w:tcPr>
          <w:p w:rsidR="004A10ED" w:rsidRPr="004C2DDE" w:rsidRDefault="004A10ED">
            <w:pPr>
              <w:rPr>
                <w:rFonts w:ascii="Arial" w:hAnsi="Arial" w:cs="Arial"/>
              </w:rPr>
            </w:pPr>
          </w:p>
        </w:tc>
        <w:tc>
          <w:tcPr>
            <w:tcW w:w="2038" w:type="dxa"/>
          </w:tcPr>
          <w:p w:rsidR="004A10ED" w:rsidRPr="004C2DDE" w:rsidRDefault="004A10ED">
            <w:pPr>
              <w:rPr>
                <w:rFonts w:ascii="Arial" w:hAnsi="Arial" w:cs="Arial"/>
              </w:rPr>
            </w:pPr>
          </w:p>
        </w:tc>
        <w:tc>
          <w:tcPr>
            <w:tcW w:w="2038" w:type="dxa"/>
          </w:tcPr>
          <w:p w:rsidR="004A10ED" w:rsidRPr="004C2DDE" w:rsidRDefault="004A10ED">
            <w:pPr>
              <w:rPr>
                <w:rFonts w:ascii="Arial" w:hAnsi="Arial" w:cs="Arial"/>
              </w:rPr>
            </w:pPr>
          </w:p>
        </w:tc>
      </w:tr>
      <w:tr w:rsidR="004A10ED" w:rsidRPr="004C2DDE" w:rsidTr="004A10ED">
        <w:tc>
          <w:tcPr>
            <w:tcW w:w="2037" w:type="dxa"/>
          </w:tcPr>
          <w:p w:rsidR="004A10ED" w:rsidRPr="004C2DDE" w:rsidRDefault="004A10ED">
            <w:pPr>
              <w:rPr>
                <w:rFonts w:ascii="Arial" w:hAnsi="Arial" w:cs="Arial"/>
              </w:rPr>
            </w:pPr>
            <w:r w:rsidRPr="004C2DDE">
              <w:rPr>
                <w:rFonts w:ascii="Arial" w:hAnsi="Arial" w:cs="Arial"/>
              </w:rPr>
              <w:t>Everyday</w:t>
            </w:r>
          </w:p>
          <w:p w:rsidR="004A10ED" w:rsidRPr="004C2DDE" w:rsidRDefault="004A10ED">
            <w:pPr>
              <w:rPr>
                <w:rFonts w:ascii="Arial" w:hAnsi="Arial" w:cs="Arial"/>
              </w:rPr>
            </w:pPr>
          </w:p>
          <w:p w:rsidR="004A10ED" w:rsidRPr="004C2DDE" w:rsidRDefault="004A10ED">
            <w:pPr>
              <w:rPr>
                <w:rFonts w:ascii="Arial" w:hAnsi="Arial" w:cs="Arial"/>
              </w:rPr>
            </w:pPr>
          </w:p>
        </w:tc>
        <w:tc>
          <w:tcPr>
            <w:tcW w:w="2037" w:type="dxa"/>
          </w:tcPr>
          <w:p w:rsidR="004A10ED" w:rsidRPr="004C2DDE" w:rsidRDefault="004A10ED">
            <w:pPr>
              <w:rPr>
                <w:rFonts w:ascii="Arial" w:hAnsi="Arial" w:cs="Arial"/>
              </w:rPr>
            </w:pPr>
          </w:p>
        </w:tc>
        <w:tc>
          <w:tcPr>
            <w:tcW w:w="2038" w:type="dxa"/>
          </w:tcPr>
          <w:p w:rsidR="004A10ED" w:rsidRPr="004C2DDE" w:rsidRDefault="004A10ED">
            <w:pPr>
              <w:rPr>
                <w:rFonts w:ascii="Arial" w:hAnsi="Arial" w:cs="Arial"/>
              </w:rPr>
            </w:pPr>
          </w:p>
        </w:tc>
        <w:tc>
          <w:tcPr>
            <w:tcW w:w="2038" w:type="dxa"/>
          </w:tcPr>
          <w:p w:rsidR="004A10ED" w:rsidRPr="004C2DDE" w:rsidRDefault="004A10ED">
            <w:pPr>
              <w:rPr>
                <w:rFonts w:ascii="Arial" w:hAnsi="Arial" w:cs="Arial"/>
              </w:rPr>
            </w:pPr>
          </w:p>
        </w:tc>
        <w:tc>
          <w:tcPr>
            <w:tcW w:w="2038" w:type="dxa"/>
          </w:tcPr>
          <w:p w:rsidR="004A10ED" w:rsidRPr="004C2DDE" w:rsidRDefault="004A10ED">
            <w:pPr>
              <w:rPr>
                <w:rFonts w:ascii="Arial" w:hAnsi="Arial" w:cs="Arial"/>
              </w:rPr>
            </w:pPr>
          </w:p>
        </w:tc>
      </w:tr>
    </w:tbl>
    <w:p w:rsidR="004A10ED" w:rsidRPr="004C2DDE" w:rsidRDefault="004A10ED">
      <w:pPr>
        <w:rPr>
          <w:rFonts w:ascii="Arial" w:hAnsi="Arial" w:cs="Arial"/>
        </w:rPr>
      </w:pPr>
    </w:p>
    <w:p w:rsidR="004C2DDE" w:rsidRPr="004C2DDE" w:rsidRDefault="004C2DDE">
      <w:pPr>
        <w:rPr>
          <w:rFonts w:ascii="Arial" w:hAnsi="Arial" w:cs="Arial"/>
        </w:rPr>
      </w:pPr>
      <w:r w:rsidRPr="004C2DDE">
        <w:rPr>
          <w:rFonts w:ascii="Arial" w:hAnsi="Arial" w:cs="Arial"/>
        </w:rPr>
        <w:t>1.  Sandy just moved out of her parents’ home and has a stable job.  As she is no longer a student, she has to select a new account.  As a student, Sandy found it hard to stick to the 12 transactions covered in her plan, performing about 15 transactions per month.  Now that she has moved out, she anticipates needing five to ten more transactions each month.</w:t>
      </w:r>
    </w:p>
    <w:p w:rsidR="004A10ED" w:rsidRPr="004C2DDE" w:rsidRDefault="004C2DDE">
      <w:pPr>
        <w:rPr>
          <w:rFonts w:ascii="Arial" w:hAnsi="Arial" w:cs="Arial"/>
        </w:rPr>
      </w:pPr>
      <w:r w:rsidRPr="004C2DDE">
        <w:rPr>
          <w:rFonts w:ascii="Arial" w:hAnsi="Arial" w:cs="Arial"/>
        </w:rPr>
        <w:t>____________________________________________________________________________</w:t>
      </w:r>
    </w:p>
    <w:p w:rsidR="004C2DDE" w:rsidRPr="004C2DDE" w:rsidRDefault="004C2DDE" w:rsidP="004C2DDE">
      <w:pPr>
        <w:rPr>
          <w:rFonts w:ascii="Arial" w:hAnsi="Arial" w:cs="Arial"/>
        </w:rPr>
      </w:pPr>
      <w:r w:rsidRPr="004C2DDE">
        <w:rPr>
          <w:rFonts w:ascii="Arial" w:hAnsi="Arial" w:cs="Arial"/>
        </w:rPr>
        <w:t>____________________________________________________________________________</w:t>
      </w:r>
    </w:p>
    <w:p w:rsidR="004C2DDE" w:rsidRPr="004C2DDE" w:rsidRDefault="004C2DDE" w:rsidP="004C2DDE">
      <w:pPr>
        <w:rPr>
          <w:rFonts w:ascii="Arial" w:hAnsi="Arial" w:cs="Arial"/>
        </w:rPr>
      </w:pPr>
      <w:r w:rsidRPr="004C2DDE">
        <w:rPr>
          <w:rFonts w:ascii="Arial" w:hAnsi="Arial" w:cs="Arial"/>
        </w:rPr>
        <w:t>____________________________________________________________________________</w:t>
      </w:r>
    </w:p>
    <w:p w:rsidR="004C2DDE" w:rsidRPr="004C2DDE" w:rsidRDefault="004C2DDE" w:rsidP="004C2DDE">
      <w:pPr>
        <w:rPr>
          <w:rFonts w:ascii="Arial" w:hAnsi="Arial" w:cs="Arial"/>
        </w:rPr>
      </w:pPr>
      <w:r w:rsidRPr="004C2DDE">
        <w:rPr>
          <w:rFonts w:ascii="Arial" w:hAnsi="Arial" w:cs="Arial"/>
        </w:rPr>
        <w:t>____________________________________________________________________________</w:t>
      </w:r>
    </w:p>
    <w:p w:rsidR="004C2DDE" w:rsidRPr="004C2DDE" w:rsidRDefault="004C2DDE" w:rsidP="004C2DDE">
      <w:pPr>
        <w:rPr>
          <w:rFonts w:ascii="Arial" w:hAnsi="Arial" w:cs="Arial"/>
        </w:rPr>
      </w:pPr>
      <w:r w:rsidRPr="004C2DDE">
        <w:rPr>
          <w:rFonts w:ascii="Arial" w:hAnsi="Arial" w:cs="Arial"/>
        </w:rPr>
        <w:t>____________________________________________________________________________</w:t>
      </w:r>
    </w:p>
    <w:p w:rsidR="004A10ED" w:rsidRPr="004C2DDE" w:rsidRDefault="004A10ED">
      <w:pPr>
        <w:rPr>
          <w:rFonts w:ascii="Arial" w:hAnsi="Arial" w:cs="Arial"/>
        </w:rPr>
      </w:pPr>
    </w:p>
    <w:p w:rsidR="004C2DDE" w:rsidRPr="004C2DDE" w:rsidRDefault="004C2DDE" w:rsidP="004C2DDE">
      <w:pPr>
        <w:rPr>
          <w:rFonts w:ascii="Arial" w:hAnsi="Arial" w:cs="Arial"/>
        </w:rPr>
      </w:pPr>
      <w:r>
        <w:rPr>
          <w:rFonts w:ascii="Arial" w:hAnsi="Arial" w:cs="Arial"/>
        </w:rPr>
        <w:t>2</w:t>
      </w:r>
      <w:r w:rsidRPr="004C2DDE">
        <w:rPr>
          <w:rFonts w:ascii="Arial" w:hAnsi="Arial" w:cs="Arial"/>
        </w:rPr>
        <w:t xml:space="preserve">.  </w:t>
      </w:r>
      <w:r>
        <w:rPr>
          <w:rFonts w:ascii="Arial" w:hAnsi="Arial" w:cs="Arial"/>
        </w:rPr>
        <w:t>Colby uses cash and debit for all of his needs.  His monthly transactions range from 40 to 60.  He doesn’t like bank fees and usually keeps a daily balance of at least $4,500 in his account.</w:t>
      </w:r>
    </w:p>
    <w:p w:rsidR="004C2DDE" w:rsidRPr="004C2DDE" w:rsidRDefault="004C2DDE" w:rsidP="004C2DDE">
      <w:pPr>
        <w:rPr>
          <w:rFonts w:ascii="Arial" w:hAnsi="Arial" w:cs="Arial"/>
        </w:rPr>
      </w:pPr>
      <w:r w:rsidRPr="004C2DDE">
        <w:rPr>
          <w:rFonts w:ascii="Arial" w:hAnsi="Arial" w:cs="Arial"/>
        </w:rPr>
        <w:t>____________________________________________________________________________</w:t>
      </w:r>
    </w:p>
    <w:p w:rsidR="004C2DDE" w:rsidRPr="004C2DDE" w:rsidRDefault="004C2DDE" w:rsidP="004C2DDE">
      <w:pPr>
        <w:rPr>
          <w:rFonts w:ascii="Arial" w:hAnsi="Arial" w:cs="Arial"/>
        </w:rPr>
      </w:pPr>
      <w:r w:rsidRPr="004C2DDE">
        <w:rPr>
          <w:rFonts w:ascii="Arial" w:hAnsi="Arial" w:cs="Arial"/>
        </w:rPr>
        <w:t>____________________________________________________________________________</w:t>
      </w:r>
    </w:p>
    <w:p w:rsidR="004C2DDE" w:rsidRPr="004C2DDE" w:rsidRDefault="004C2DDE" w:rsidP="004C2DDE">
      <w:pPr>
        <w:rPr>
          <w:rFonts w:ascii="Arial" w:hAnsi="Arial" w:cs="Arial"/>
        </w:rPr>
      </w:pPr>
      <w:r w:rsidRPr="004C2DDE">
        <w:rPr>
          <w:rFonts w:ascii="Arial" w:hAnsi="Arial" w:cs="Arial"/>
        </w:rPr>
        <w:t>____________________________________________________________________________</w:t>
      </w:r>
    </w:p>
    <w:p w:rsidR="004C2DDE" w:rsidRPr="004C2DDE" w:rsidRDefault="004C2DDE" w:rsidP="004C2DDE">
      <w:pPr>
        <w:rPr>
          <w:rFonts w:ascii="Arial" w:hAnsi="Arial" w:cs="Arial"/>
        </w:rPr>
      </w:pPr>
      <w:r w:rsidRPr="004C2DDE">
        <w:rPr>
          <w:rFonts w:ascii="Arial" w:hAnsi="Arial" w:cs="Arial"/>
        </w:rPr>
        <w:t>____________________________________________________________________________</w:t>
      </w:r>
    </w:p>
    <w:p w:rsidR="004C2DDE" w:rsidRPr="004C2DDE" w:rsidRDefault="004C2DDE" w:rsidP="004C2DDE">
      <w:pPr>
        <w:rPr>
          <w:rFonts w:ascii="Arial" w:hAnsi="Arial" w:cs="Arial"/>
        </w:rPr>
      </w:pPr>
      <w:r w:rsidRPr="004C2DDE">
        <w:rPr>
          <w:rFonts w:ascii="Arial" w:hAnsi="Arial" w:cs="Arial"/>
        </w:rPr>
        <w:t>____________________________________________________________________________</w:t>
      </w:r>
    </w:p>
    <w:p w:rsidR="004A10ED" w:rsidRPr="004C2DDE" w:rsidRDefault="004A10ED">
      <w:pPr>
        <w:rPr>
          <w:rFonts w:ascii="Arial" w:hAnsi="Arial" w:cs="Arial"/>
        </w:rPr>
      </w:pPr>
    </w:p>
    <w:p w:rsidR="004C2DDE" w:rsidRPr="004C2DDE" w:rsidRDefault="004C2DDE" w:rsidP="004C2DDE">
      <w:pPr>
        <w:rPr>
          <w:rFonts w:ascii="Arial" w:hAnsi="Arial" w:cs="Arial"/>
        </w:rPr>
      </w:pPr>
      <w:r>
        <w:rPr>
          <w:rFonts w:ascii="Arial" w:hAnsi="Arial" w:cs="Arial"/>
        </w:rPr>
        <w:t>3</w:t>
      </w:r>
      <w:r w:rsidRPr="004C2DDE">
        <w:rPr>
          <w:rFonts w:ascii="Arial" w:hAnsi="Arial" w:cs="Arial"/>
        </w:rPr>
        <w:t xml:space="preserve">.  </w:t>
      </w:r>
      <w:proofErr w:type="spellStart"/>
      <w:r>
        <w:rPr>
          <w:rFonts w:ascii="Arial" w:hAnsi="Arial" w:cs="Arial"/>
        </w:rPr>
        <w:t>Kamila</w:t>
      </w:r>
      <w:proofErr w:type="spellEnd"/>
      <w:r>
        <w:rPr>
          <w:rFonts w:ascii="Arial" w:hAnsi="Arial" w:cs="Arial"/>
        </w:rPr>
        <w:t xml:space="preserve"> used to use her </w:t>
      </w:r>
      <w:proofErr w:type="spellStart"/>
      <w:r>
        <w:rPr>
          <w:rFonts w:ascii="Arial" w:hAnsi="Arial" w:cs="Arial"/>
        </w:rPr>
        <w:t>chequing</w:t>
      </w:r>
      <w:proofErr w:type="spellEnd"/>
      <w:r>
        <w:rPr>
          <w:rFonts w:ascii="Arial" w:hAnsi="Arial" w:cs="Arial"/>
        </w:rPr>
        <w:t xml:space="preserve"> account to pay bills for both herself and her business, using the unlimited plan.  She has since transferred all of her business activities to a separate account and performs only a few transactions each month in her personal account.</w:t>
      </w:r>
    </w:p>
    <w:p w:rsidR="004C2DDE" w:rsidRPr="004C2DDE" w:rsidRDefault="004C2DDE" w:rsidP="004C2DDE">
      <w:pPr>
        <w:rPr>
          <w:rFonts w:ascii="Arial" w:hAnsi="Arial" w:cs="Arial"/>
        </w:rPr>
      </w:pPr>
      <w:r w:rsidRPr="004C2DDE">
        <w:rPr>
          <w:rFonts w:ascii="Arial" w:hAnsi="Arial" w:cs="Arial"/>
        </w:rPr>
        <w:t>____________________________________________________________________________</w:t>
      </w:r>
    </w:p>
    <w:p w:rsidR="004C2DDE" w:rsidRPr="004C2DDE" w:rsidRDefault="004C2DDE" w:rsidP="004C2DDE">
      <w:pPr>
        <w:rPr>
          <w:rFonts w:ascii="Arial" w:hAnsi="Arial" w:cs="Arial"/>
        </w:rPr>
      </w:pPr>
      <w:r w:rsidRPr="004C2DDE">
        <w:rPr>
          <w:rFonts w:ascii="Arial" w:hAnsi="Arial" w:cs="Arial"/>
        </w:rPr>
        <w:t>____________________________________________________________________________</w:t>
      </w:r>
    </w:p>
    <w:p w:rsidR="004C2DDE" w:rsidRPr="004C2DDE" w:rsidRDefault="004C2DDE" w:rsidP="004C2DDE">
      <w:pPr>
        <w:rPr>
          <w:rFonts w:ascii="Arial" w:hAnsi="Arial" w:cs="Arial"/>
        </w:rPr>
      </w:pPr>
      <w:r w:rsidRPr="004C2DDE">
        <w:rPr>
          <w:rFonts w:ascii="Arial" w:hAnsi="Arial" w:cs="Arial"/>
        </w:rPr>
        <w:t>____________________________________________________________________________</w:t>
      </w:r>
    </w:p>
    <w:p w:rsidR="004C2DDE" w:rsidRPr="004C2DDE" w:rsidRDefault="004C2DDE" w:rsidP="004C2DDE">
      <w:pPr>
        <w:rPr>
          <w:rFonts w:ascii="Arial" w:hAnsi="Arial" w:cs="Arial"/>
        </w:rPr>
      </w:pPr>
      <w:r w:rsidRPr="004C2DDE">
        <w:rPr>
          <w:rFonts w:ascii="Arial" w:hAnsi="Arial" w:cs="Arial"/>
        </w:rPr>
        <w:t>____________________________________________________________________________</w:t>
      </w:r>
    </w:p>
    <w:p w:rsidR="004C2DDE" w:rsidRPr="004C2DDE" w:rsidRDefault="004C2DDE">
      <w:pPr>
        <w:rPr>
          <w:rFonts w:ascii="Arial" w:hAnsi="Arial" w:cs="Arial"/>
        </w:rPr>
      </w:pPr>
      <w:r w:rsidRPr="004C2DDE">
        <w:rPr>
          <w:rFonts w:ascii="Arial" w:hAnsi="Arial" w:cs="Arial"/>
        </w:rPr>
        <w:t>____________________________________________________________________________</w:t>
      </w:r>
    </w:p>
    <w:sectPr w:rsidR="004C2DDE" w:rsidRPr="004C2DDE" w:rsidSect="004C2DDE">
      <w:pgSz w:w="12240" w:h="15840"/>
      <w:pgMar w:top="964" w:right="1021" w:bottom="102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ED"/>
    <w:rsid w:val="000B696B"/>
    <w:rsid w:val="004A10ED"/>
    <w:rsid w:val="004C2DDE"/>
    <w:rsid w:val="00543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7EAB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0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0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383</Words>
  <Characters>2184</Characters>
  <Application>Microsoft Macintosh Word</Application>
  <DocSecurity>0</DocSecurity>
  <Lines>18</Lines>
  <Paragraphs>5</Paragraphs>
  <ScaleCrop>false</ScaleCrop>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dc:creator>
  <cp:keywords/>
  <dc:description/>
  <cp:lastModifiedBy>Pina</cp:lastModifiedBy>
  <cp:revision>1</cp:revision>
  <dcterms:created xsi:type="dcterms:W3CDTF">2016-05-29T12:57:00Z</dcterms:created>
  <dcterms:modified xsi:type="dcterms:W3CDTF">2016-05-29T13:19:00Z</dcterms:modified>
</cp:coreProperties>
</file>