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19" w:rsidRDefault="00F24D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Into to Business BBI2O1: Economy Sectors and Industries</w:t>
      </w:r>
    </w:p>
    <w:p w:rsidR="00CA6CDB" w:rsidRDefault="00CA6C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(Use your textbook to complete the following worksheet)</w:t>
      </w:r>
    </w:p>
    <w:p w:rsidR="00A03DBC" w:rsidRDefault="00A03DBC">
      <w:pPr>
        <w:rPr>
          <w:rFonts w:ascii="Times New Roman" w:hAnsi="Times New Roman" w:cs="Times New Roman"/>
          <w:b/>
          <w:sz w:val="28"/>
          <w:szCs w:val="28"/>
        </w:rPr>
      </w:pPr>
    </w:p>
    <w:p w:rsidR="00FF7B19" w:rsidRDefault="007069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706919">
        <w:rPr>
          <w:rFonts w:ascii="Times New Roman" w:hAnsi="Times New Roman" w:cs="Times New Roman"/>
          <w:b/>
          <w:sz w:val="28"/>
          <w:szCs w:val="28"/>
        </w:rPr>
        <w:t>he Economy</w:t>
      </w:r>
      <w:r>
        <w:rPr>
          <w:rFonts w:ascii="Times New Roman" w:hAnsi="Times New Roman" w:cs="Times New Roman"/>
          <w:b/>
          <w:sz w:val="28"/>
          <w:szCs w:val="28"/>
        </w:rPr>
        <w:t xml:space="preserve"> is broken down into the following three major sectors:</w:t>
      </w:r>
    </w:p>
    <w:p w:rsidR="00706919" w:rsidRPr="00706919" w:rsidRDefault="00706919">
      <w:pPr>
        <w:rPr>
          <w:rFonts w:ascii="Times New Roman" w:hAnsi="Times New Roman" w:cs="Times New Roman"/>
          <w:b/>
          <w:sz w:val="28"/>
          <w:szCs w:val="28"/>
        </w:rPr>
      </w:pPr>
    </w:p>
    <w:p w:rsidR="00706919" w:rsidRDefault="00706919">
      <w:pPr>
        <w:rPr>
          <w:rFonts w:ascii="Times New Roman" w:hAnsi="Times New Roman" w:cs="Times New Roman"/>
          <w:sz w:val="28"/>
          <w:szCs w:val="28"/>
        </w:rPr>
      </w:pPr>
      <w:r w:rsidRPr="00706919">
        <w:rPr>
          <w:rFonts w:ascii="Times New Roman" w:hAnsi="Times New Roman" w:cs="Times New Roman"/>
          <w:b/>
          <w:sz w:val="28"/>
          <w:szCs w:val="28"/>
        </w:rPr>
        <w:t>The primary sector</w:t>
      </w:r>
      <w:r w:rsidRPr="00706919">
        <w:rPr>
          <w:rFonts w:ascii="Times New Roman" w:hAnsi="Times New Roman" w:cs="Times New Roman"/>
          <w:sz w:val="28"/>
          <w:szCs w:val="28"/>
        </w:rPr>
        <w:t xml:space="preserve"> of the economy </w:t>
      </w:r>
      <w:r w:rsidR="00077659">
        <w:rPr>
          <w:rFonts w:ascii="Times New Roman" w:hAnsi="Times New Roman" w:cs="Times New Roman"/>
          <w:sz w:val="28"/>
          <w:szCs w:val="28"/>
        </w:rPr>
        <w:t>extracts or harvest products from the earth which includes mining, forestry, farming, grazing, hunting and gathering, fishing, and quarrying.</w:t>
      </w:r>
    </w:p>
    <w:p w:rsidR="00F24D20" w:rsidRPr="00706919" w:rsidRDefault="00F24D20">
      <w:pPr>
        <w:rPr>
          <w:rFonts w:ascii="Times New Roman" w:hAnsi="Times New Roman" w:cs="Times New Roman"/>
          <w:sz w:val="28"/>
          <w:szCs w:val="28"/>
        </w:rPr>
      </w:pPr>
    </w:p>
    <w:p w:rsidR="00706919" w:rsidRDefault="00706919">
      <w:pPr>
        <w:rPr>
          <w:rFonts w:ascii="Times New Roman" w:hAnsi="Times New Roman" w:cs="Times New Roman"/>
          <w:sz w:val="28"/>
          <w:szCs w:val="28"/>
        </w:rPr>
      </w:pPr>
      <w:r w:rsidRPr="00706919">
        <w:rPr>
          <w:rFonts w:ascii="Times New Roman" w:hAnsi="Times New Roman" w:cs="Times New Roman"/>
          <w:b/>
          <w:sz w:val="28"/>
          <w:szCs w:val="28"/>
        </w:rPr>
        <w:t>The secondary sector</w:t>
      </w:r>
      <w:r w:rsidRPr="00706919">
        <w:rPr>
          <w:rFonts w:ascii="Times New Roman" w:hAnsi="Times New Roman" w:cs="Times New Roman"/>
          <w:sz w:val="28"/>
          <w:szCs w:val="28"/>
        </w:rPr>
        <w:t xml:space="preserve"> of the econom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 w:rsidR="00077659">
        <w:rPr>
          <w:rFonts w:ascii="Times New Roman" w:hAnsi="Times New Roman" w:cs="Times New Roman"/>
          <w:sz w:val="28"/>
          <w:szCs w:val="28"/>
        </w:rPr>
        <w:t>manufactures finished goods.  This sector includes metal working and smelting, automobile production, textile production, chemical and engineering industries, aerospace manufacturing, energy utilities, engineering, breweries and bottlers construction, and shipbuilding.</w:t>
      </w:r>
    </w:p>
    <w:p w:rsidR="00F24D20" w:rsidRDefault="00706919" w:rsidP="0070691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706919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The tertiary sector</w:t>
      </w:r>
      <w:r w:rsidRPr="00706919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of the economy is </w:t>
      </w:r>
      <w:r w:rsidR="00077659">
        <w:rPr>
          <w:rFonts w:ascii="Times New Roman" w:eastAsia="Times New Roman" w:hAnsi="Times New Roman" w:cs="Times New Roman"/>
          <w:sz w:val="28"/>
          <w:szCs w:val="28"/>
          <w:lang w:eastAsia="en-CA"/>
        </w:rPr>
        <w:t>the service industry.  This sector includes retail and wholesale sales, transportation and distribution, entertainment (movies, television, radio, music, theater, etc.), restaurants, clerical services, media, tourism, insurance, banking, healthcare, and law.</w:t>
      </w:r>
    </w:p>
    <w:p w:rsidR="00A03DBC" w:rsidRDefault="00A03DBC" w:rsidP="0070691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A03DBC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An industry refers</w:t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="00077659">
        <w:rPr>
          <w:rFonts w:ascii="Times New Roman" w:eastAsia="Times New Roman" w:hAnsi="Times New Roman" w:cs="Times New Roman"/>
          <w:sz w:val="28"/>
          <w:szCs w:val="28"/>
          <w:lang w:eastAsia="en-CA"/>
        </w:rPr>
        <w:t>to a more specific group of businesses or companies.  The top five industries in Canada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6491"/>
      </w:tblGrid>
      <w:tr w:rsidR="00F24D20" w:rsidTr="00F24D20">
        <w:tc>
          <w:tcPr>
            <w:tcW w:w="675" w:type="dxa"/>
            <w:shd w:val="clear" w:color="auto" w:fill="C4BC96" w:themeFill="background2" w:themeFillShade="BF"/>
          </w:tcPr>
          <w:p w:rsidR="00F24D20" w:rsidRPr="00F24D20" w:rsidRDefault="00F24D20" w:rsidP="00F24D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CA"/>
              </w:rPr>
            </w:pPr>
            <w:r w:rsidRPr="00F24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CA"/>
              </w:rPr>
              <w:t>No.</w:t>
            </w:r>
          </w:p>
        </w:tc>
        <w:tc>
          <w:tcPr>
            <w:tcW w:w="2410" w:type="dxa"/>
            <w:shd w:val="clear" w:color="auto" w:fill="C4BC96" w:themeFill="background2" w:themeFillShade="BF"/>
          </w:tcPr>
          <w:p w:rsidR="00F24D20" w:rsidRPr="00F24D20" w:rsidRDefault="00F24D20" w:rsidP="00F24D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CA"/>
              </w:rPr>
            </w:pPr>
            <w:r w:rsidRPr="00F24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CA"/>
              </w:rPr>
              <w:t>Industry</w:t>
            </w:r>
          </w:p>
        </w:tc>
        <w:tc>
          <w:tcPr>
            <w:tcW w:w="6491" w:type="dxa"/>
            <w:shd w:val="clear" w:color="auto" w:fill="C4BC96" w:themeFill="background2" w:themeFillShade="BF"/>
          </w:tcPr>
          <w:p w:rsidR="00F24D20" w:rsidRPr="00F24D20" w:rsidRDefault="00F24D20" w:rsidP="00F24D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CA"/>
              </w:rPr>
            </w:pPr>
            <w:r w:rsidRPr="00F24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CA"/>
              </w:rPr>
              <w:t>Details</w:t>
            </w:r>
          </w:p>
        </w:tc>
      </w:tr>
      <w:tr w:rsidR="00F24D20" w:rsidTr="00F24D20">
        <w:tc>
          <w:tcPr>
            <w:tcW w:w="675" w:type="dxa"/>
          </w:tcPr>
          <w:p w:rsidR="00F24D20" w:rsidRDefault="00F24D20" w:rsidP="007069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2410" w:type="dxa"/>
          </w:tcPr>
          <w:p w:rsidR="00F24D20" w:rsidRDefault="00077659" w:rsidP="007069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Agriculture</w:t>
            </w:r>
          </w:p>
        </w:tc>
        <w:tc>
          <w:tcPr>
            <w:tcW w:w="6491" w:type="dxa"/>
          </w:tcPr>
          <w:p w:rsidR="00F24D20" w:rsidRDefault="00F24D20" w:rsidP="00077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Ac</w:t>
            </w:r>
            <w:r w:rsidRPr="00F24D20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counts for 8% of the country’s GDP.</w:t>
            </w:r>
            <w:bookmarkStart w:id="0" w:name="_GoBack"/>
            <w:bookmarkEnd w:id="0"/>
          </w:p>
        </w:tc>
      </w:tr>
      <w:tr w:rsidR="00F24D20" w:rsidTr="00F24D20">
        <w:tc>
          <w:tcPr>
            <w:tcW w:w="675" w:type="dxa"/>
          </w:tcPr>
          <w:p w:rsidR="00F24D20" w:rsidRDefault="00F24D20" w:rsidP="007069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2</w:t>
            </w:r>
          </w:p>
        </w:tc>
        <w:tc>
          <w:tcPr>
            <w:tcW w:w="2410" w:type="dxa"/>
          </w:tcPr>
          <w:p w:rsidR="00F24D20" w:rsidRDefault="00077659" w:rsidP="007069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Energy</w:t>
            </w:r>
          </w:p>
        </w:tc>
        <w:tc>
          <w:tcPr>
            <w:tcW w:w="6491" w:type="dxa"/>
          </w:tcPr>
          <w:p w:rsidR="00F24D20" w:rsidRDefault="00F24D20" w:rsidP="00077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T</w:t>
            </w:r>
            <w:r w:rsidRPr="00F24D20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he 3</w:t>
            </w:r>
            <w:r w:rsidRPr="00F24D2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en-CA"/>
              </w:rPr>
              <w:t>rd</w:t>
            </w:r>
            <w:r w:rsidRPr="00F24D20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 xml:space="preserve"> largest oil reserve in the world and are a world leader in hydroelectric power.  It accounts for 2.9% of the country’s GDP.</w:t>
            </w:r>
          </w:p>
        </w:tc>
      </w:tr>
      <w:tr w:rsidR="00F24D20" w:rsidTr="00F24D20">
        <w:tc>
          <w:tcPr>
            <w:tcW w:w="675" w:type="dxa"/>
          </w:tcPr>
          <w:p w:rsidR="00F24D20" w:rsidRDefault="00F24D20" w:rsidP="007069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3</w:t>
            </w:r>
          </w:p>
        </w:tc>
        <w:tc>
          <w:tcPr>
            <w:tcW w:w="2410" w:type="dxa"/>
          </w:tcPr>
          <w:p w:rsidR="00F24D20" w:rsidRDefault="00077659" w:rsidP="007069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Technology</w:t>
            </w:r>
          </w:p>
        </w:tc>
        <w:tc>
          <w:tcPr>
            <w:tcW w:w="6491" w:type="dxa"/>
          </w:tcPr>
          <w:p w:rsidR="00F24D20" w:rsidRDefault="00F24D20" w:rsidP="00077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 w:rsidRPr="00F24D20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Canada’s industry is one of the strongest in the world and includes areas such as digital media, wireless infrastructure, ecommerce and general internet services.</w:t>
            </w:r>
          </w:p>
        </w:tc>
      </w:tr>
      <w:tr w:rsidR="00077659" w:rsidTr="00F24D20">
        <w:tc>
          <w:tcPr>
            <w:tcW w:w="675" w:type="dxa"/>
          </w:tcPr>
          <w:p w:rsidR="00077659" w:rsidRDefault="00077659" w:rsidP="007069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4</w:t>
            </w:r>
          </w:p>
        </w:tc>
        <w:tc>
          <w:tcPr>
            <w:tcW w:w="2410" w:type="dxa"/>
          </w:tcPr>
          <w:p w:rsidR="00077659" w:rsidRDefault="00077659" w:rsidP="001B5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Services</w:t>
            </w:r>
          </w:p>
        </w:tc>
        <w:tc>
          <w:tcPr>
            <w:tcW w:w="6491" w:type="dxa"/>
          </w:tcPr>
          <w:p w:rsidR="00077659" w:rsidRDefault="00077659" w:rsidP="00077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A</w:t>
            </w:r>
            <w:r w:rsidRPr="00F24D20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ccounts for 80% of Canada’s GDP and employs almost 75% of the population.  This includes retail, business, education, and health.  Tourism makes up 12% of Canada’s GDP.</w:t>
            </w:r>
          </w:p>
        </w:tc>
      </w:tr>
      <w:tr w:rsidR="00077659" w:rsidTr="00F24D20">
        <w:tc>
          <w:tcPr>
            <w:tcW w:w="675" w:type="dxa"/>
          </w:tcPr>
          <w:p w:rsidR="00077659" w:rsidRDefault="00077659" w:rsidP="007069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5</w:t>
            </w:r>
          </w:p>
        </w:tc>
        <w:tc>
          <w:tcPr>
            <w:tcW w:w="2410" w:type="dxa"/>
          </w:tcPr>
          <w:p w:rsidR="00077659" w:rsidRDefault="00077659" w:rsidP="001B5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Manufacturing</w:t>
            </w:r>
          </w:p>
        </w:tc>
        <w:tc>
          <w:tcPr>
            <w:tcW w:w="6491" w:type="dxa"/>
          </w:tcPr>
          <w:p w:rsidR="00077659" w:rsidRPr="00F24D20" w:rsidRDefault="00077659" w:rsidP="00F24D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A</w:t>
            </w:r>
            <w:r w:rsidRPr="00F24D20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ccounts for 14% of Canada’s GDP which is largely made up of the automotive industry.  Automotive parts production is one of the fastest growing manufacturing sectors in Canada, e.g. Magna International.</w:t>
            </w:r>
          </w:p>
          <w:p w:rsidR="00077659" w:rsidRDefault="00077659" w:rsidP="007069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</w:p>
        </w:tc>
      </w:tr>
    </w:tbl>
    <w:p w:rsidR="00706919" w:rsidRPr="00F24D20" w:rsidRDefault="00706919" w:rsidP="00F24D2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706919" w:rsidRPr="00F24D20" w:rsidSect="0021212A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5F97"/>
    <w:multiLevelType w:val="hybridMultilevel"/>
    <w:tmpl w:val="CAF6E6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19"/>
    <w:rsid w:val="0001430D"/>
    <w:rsid w:val="00077659"/>
    <w:rsid w:val="0021212A"/>
    <w:rsid w:val="00706919"/>
    <w:rsid w:val="00A03DBC"/>
    <w:rsid w:val="00CA6CDB"/>
    <w:rsid w:val="00D83649"/>
    <w:rsid w:val="00F24D20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0691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6919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unhideWhenUsed/>
    <w:rsid w:val="007069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bold-font">
    <w:name w:val="bold-font"/>
    <w:basedOn w:val="DefaultParagraphFont"/>
    <w:rsid w:val="00706919"/>
  </w:style>
  <w:style w:type="paragraph" w:styleId="ListParagraph">
    <w:name w:val="List Paragraph"/>
    <w:basedOn w:val="Normal"/>
    <w:uiPriority w:val="34"/>
    <w:qFormat/>
    <w:rsid w:val="00A03DBC"/>
    <w:pPr>
      <w:ind w:left="720"/>
      <w:contextualSpacing/>
    </w:pPr>
  </w:style>
  <w:style w:type="table" w:styleId="TableGrid">
    <w:name w:val="Table Grid"/>
    <w:basedOn w:val="TableNormal"/>
    <w:uiPriority w:val="59"/>
    <w:rsid w:val="00F24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0691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6919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unhideWhenUsed/>
    <w:rsid w:val="007069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bold-font">
    <w:name w:val="bold-font"/>
    <w:basedOn w:val="DefaultParagraphFont"/>
    <w:rsid w:val="00706919"/>
  </w:style>
  <w:style w:type="paragraph" w:styleId="ListParagraph">
    <w:name w:val="List Paragraph"/>
    <w:basedOn w:val="Normal"/>
    <w:uiPriority w:val="34"/>
    <w:qFormat/>
    <w:rsid w:val="00A03DBC"/>
    <w:pPr>
      <w:ind w:left="720"/>
      <w:contextualSpacing/>
    </w:pPr>
  </w:style>
  <w:style w:type="table" w:styleId="TableGrid">
    <w:name w:val="Table Grid"/>
    <w:basedOn w:val="TableNormal"/>
    <w:uiPriority w:val="59"/>
    <w:rsid w:val="00F24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Lovell</dc:creator>
  <cp:lastModifiedBy>Chris Lovell</cp:lastModifiedBy>
  <cp:revision>2</cp:revision>
  <dcterms:created xsi:type="dcterms:W3CDTF">2015-09-14T23:50:00Z</dcterms:created>
  <dcterms:modified xsi:type="dcterms:W3CDTF">2015-09-14T23:50:00Z</dcterms:modified>
</cp:coreProperties>
</file>